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9749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1162"/>
        <w:gridCol w:w="4844"/>
        <w:gridCol w:w="709"/>
        <w:gridCol w:w="708"/>
        <w:gridCol w:w="800"/>
      </w:tblGrid>
      <w:tr w:rsidR="00300A56" w:rsidRPr="006F10DF" w:rsidTr="00A06EF9">
        <w:trPr>
          <w:trHeight w:hRule="exact" w:val="988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6F10DF" w:rsidTr="00A06EF9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A06EF9" w:rsidRPr="000E0DA0" w:rsidTr="00A06EF9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A06EF9" w:rsidRDefault="00A06EF9" w:rsidP="00A06EF9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06EF9">
              <w:rPr>
                <w:rFonts w:ascii="Times New Roman" w:eastAsia="Times New Roman" w:hAnsi="Times New Roman" w:cs="Times New Roman"/>
                <w:b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FS</w:t>
            </w:r>
            <w:r w:rsidRPr="00A06EF9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tabs>
                <w:tab w:val="left" w:pos="1418"/>
              </w:tabs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300A56" w:rsidRPr="000E0DA0" w:rsidTr="006723B1">
        <w:trPr>
          <w:trHeight w:hRule="exact" w:val="4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CC45B8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E0DA0">
              <w:rPr>
                <w:rFonts w:ascii="Times New Roman" w:hAnsi="Times New Roman"/>
                <w:sz w:val="18"/>
                <w:lang w:val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3A0347">
        <w:trPr>
          <w:trHeight w:hRule="exact" w:val="100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1D" w:rsidRDefault="005011D3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011D3">
              <w:rPr>
                <w:rFonts w:ascii="Times New Roman" w:hAnsi="Times New Roman" w:cs="Times New Roman"/>
                <w:sz w:val="18"/>
                <w:szCs w:val="18"/>
              </w:rPr>
              <w:t xml:space="preserve">Rozwój działalności gospodarczej </w:t>
            </w:r>
            <w:r w:rsidR="007400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1 363 518,03</w:t>
            </w:r>
            <w:r w:rsidR="005105C6">
              <w:rPr>
                <w:rFonts w:ascii="Times New Roman" w:hAnsi="Times New Roman" w:cs="Times New Roman"/>
                <w:sz w:val="18"/>
                <w:szCs w:val="18"/>
              </w:rPr>
              <w:t xml:space="preserve"> zł – 340 879,51 E</w:t>
            </w:r>
          </w:p>
          <w:p w:rsidR="005011D3" w:rsidRPr="001806B9" w:rsidRDefault="00740010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lub przebudowa ogólnodostępnej i niekomercyjnej infrastruktury turyst</w:t>
            </w:r>
            <w:r w:rsidR="001806B9">
              <w:rPr>
                <w:rFonts w:ascii="Times New Roman" w:hAnsi="Times New Roman" w:cs="Times New Roman"/>
                <w:sz w:val="18"/>
                <w:szCs w:val="18"/>
              </w:rPr>
              <w:t xml:space="preserve">ycznej lub rekreacyjnej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2C24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2C24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</w:rPr>
              <w:t xml:space="preserve"> zł – 187 544 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3A0347">
        <w:trPr>
          <w:trHeight w:hRule="exact" w:val="7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9" w:rsidRDefault="001806B9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Lokalna sieć innowacji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</w:rPr>
              <w:t>48 898,45</w:t>
            </w:r>
            <w:r w:rsidR="003A0347">
              <w:rPr>
                <w:rFonts w:ascii="Times New Roman" w:hAnsi="Times New Roman" w:cs="Times New Roman"/>
                <w:sz w:val="18"/>
                <w:szCs w:val="18"/>
              </w:rPr>
              <w:t xml:space="preserve"> zł – 12 224,61</w:t>
            </w:r>
          </w:p>
          <w:p w:rsidR="00A411B6" w:rsidRDefault="00A411B6" w:rsidP="00A411B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11D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Podejmowanie działalności gospodarczej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 500 000,00</w:t>
            </w:r>
            <w:r w:rsidR="003A034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 125 000 E</w:t>
            </w:r>
          </w:p>
          <w:p w:rsidR="00AB6257" w:rsidRPr="00AB6257" w:rsidRDefault="00AB62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3A0347">
        <w:trPr>
          <w:trHeight w:hRule="exact" w:val="85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1" w:rsidRDefault="006723B1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Zachowanie materialnego dziedzictwa lokalnego –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236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448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59 112 E</w:t>
            </w:r>
          </w:p>
          <w:p w:rsidR="00300A56" w:rsidRDefault="00AB6257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Promocja obszaru objętego LSR, w tym produktów </w:t>
            </w:r>
            <w:r w:rsid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lub usług lokalnych –</w:t>
            </w:r>
            <w:r w:rsidR="00EC6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projekt grantowy 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108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C241D"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382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27 095,50 E</w:t>
            </w:r>
          </w:p>
          <w:p w:rsidR="001806B9" w:rsidRPr="00AB6257" w:rsidRDefault="001806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E7019B">
        <w:trPr>
          <w:trHeight w:hRule="exact" w:val="56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EB" w:rsidRPr="00024579" w:rsidRDefault="00EC6FEB" w:rsidP="0002457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62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na rzecz integracji mieszkańców, ochrony środowiska i przeciwdziałania zmianom klimatu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153 929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38 482,25 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3A0347">
        <w:trPr>
          <w:trHeight w:hRule="exact" w:val="8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9B" w:rsidRDefault="00E7019B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Zachowanie niematerialnego dziedzictwa lokalnego – 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67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968</w:t>
            </w:r>
            <w:r w:rsid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16 992,00 E</w:t>
            </w:r>
          </w:p>
          <w:p w:rsidR="00B00321" w:rsidRPr="00AB6257" w:rsidRDefault="00B00321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Promocja obszaru objętego LSR, w tym produktów lub usług lokalnych - projekt własny 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44 722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11 180,50 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6F10DF">
        <w:trPr>
          <w:trHeight w:hRule="exact" w:val="11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6DA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 lub przebudowa ogólnodostępnej i niekomercyjnej infrastruktury turystycznej lub rekreacyjnej</w:t>
            </w:r>
            <w:r w:rsidRP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000000 zł</w:t>
            </w:r>
            <w:r w:rsidR="004E7A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- 250 000 E</w:t>
            </w:r>
          </w:p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C24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Podejmowanie działalności gospodarczej</w:t>
            </w:r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884 000,00 zł – </w:t>
            </w:r>
            <w:bookmarkStart w:id="0" w:name="_GoBack"/>
            <w:bookmarkEnd w:id="0"/>
            <w:r w:rsid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221 000 E</w:t>
            </w:r>
          </w:p>
          <w:p w:rsidR="002C241D" w:rsidRDefault="002C241D" w:rsidP="002C24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6F10DF" w:rsidTr="003A0347">
        <w:trPr>
          <w:trHeight w:hRule="exact" w:val="68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A03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A034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 lub przebudowa ogólnodostępnej i niekomercyjnej infrastruktury turystycznej lub rekreacyjnej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111 958,52 zł – 27 989,63 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36BC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Morawica </w:t>
      </w:r>
      <w:r w:rsidR="003A034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20.05</w:t>
      </w:r>
      <w:r w:rsidR="006A19C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="003A034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r. 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BF4B50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lastRenderedPageBreak/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2" w:rsidRDefault="00AA1702" w:rsidP="00024579">
      <w:r>
        <w:separator/>
      </w:r>
    </w:p>
  </w:endnote>
  <w:endnote w:type="continuationSeparator" w:id="0">
    <w:p w:rsidR="00AA1702" w:rsidRDefault="00AA1702" w:rsidP="000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2" w:rsidRDefault="00AA1702" w:rsidP="00024579">
      <w:r>
        <w:separator/>
      </w:r>
    </w:p>
  </w:footnote>
  <w:footnote w:type="continuationSeparator" w:id="0">
    <w:p w:rsidR="00AA1702" w:rsidRDefault="00AA1702" w:rsidP="0002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024579"/>
    <w:rsid w:val="000E0DA0"/>
    <w:rsid w:val="00164675"/>
    <w:rsid w:val="001806B9"/>
    <w:rsid w:val="001F4CD6"/>
    <w:rsid w:val="002C241D"/>
    <w:rsid w:val="00300A56"/>
    <w:rsid w:val="003A0347"/>
    <w:rsid w:val="003C0AFC"/>
    <w:rsid w:val="004314C9"/>
    <w:rsid w:val="004D311D"/>
    <w:rsid w:val="004E7A31"/>
    <w:rsid w:val="005011D3"/>
    <w:rsid w:val="005105C6"/>
    <w:rsid w:val="006723B1"/>
    <w:rsid w:val="006A19C0"/>
    <w:rsid w:val="006F10DF"/>
    <w:rsid w:val="00740010"/>
    <w:rsid w:val="007A4B46"/>
    <w:rsid w:val="008B6DA6"/>
    <w:rsid w:val="00A06EF9"/>
    <w:rsid w:val="00A411B6"/>
    <w:rsid w:val="00AA1702"/>
    <w:rsid w:val="00AB6257"/>
    <w:rsid w:val="00B00321"/>
    <w:rsid w:val="00B35331"/>
    <w:rsid w:val="00C36BC7"/>
    <w:rsid w:val="00C6509B"/>
    <w:rsid w:val="00C66964"/>
    <w:rsid w:val="00CC45B8"/>
    <w:rsid w:val="00D43AE7"/>
    <w:rsid w:val="00D76C6F"/>
    <w:rsid w:val="00E7019B"/>
    <w:rsid w:val="00EA4FD2"/>
    <w:rsid w:val="00E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011D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79"/>
  </w:style>
  <w:style w:type="paragraph" w:styleId="Stopka">
    <w:name w:val="footer"/>
    <w:basedOn w:val="Normalny"/>
    <w:link w:val="Stopka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011D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79"/>
  </w:style>
  <w:style w:type="paragraph" w:styleId="Stopka">
    <w:name w:val="footer"/>
    <w:basedOn w:val="Normalny"/>
    <w:link w:val="Stopka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BBF4-9EDB-4DD2-9752-014C914C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Ania Mazur</cp:lastModifiedBy>
  <cp:revision>9</cp:revision>
  <cp:lastPrinted>2018-10-26T09:48:00Z</cp:lastPrinted>
  <dcterms:created xsi:type="dcterms:W3CDTF">2020-06-09T06:43:00Z</dcterms:created>
  <dcterms:modified xsi:type="dcterms:W3CDTF">2020-06-09T08:43:00Z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