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E6" w:rsidRDefault="003546E6" w:rsidP="00527E28">
      <w:pPr>
        <w:spacing w:after="0" w:line="240" w:lineRule="auto"/>
      </w:pPr>
    </w:p>
    <w:p w:rsidR="009326B8" w:rsidRDefault="00F05B80" w:rsidP="00145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uczestników</w:t>
      </w:r>
      <w:r w:rsidR="009326B8">
        <w:rPr>
          <w:rFonts w:ascii="Times New Roman" w:hAnsi="Times New Roman" w:cs="Times New Roman"/>
          <w:b/>
          <w:sz w:val="24"/>
          <w:szCs w:val="24"/>
        </w:rPr>
        <w:t xml:space="preserve"> zakwalifikowanych do udziału </w:t>
      </w:r>
    </w:p>
    <w:p w:rsidR="00F05B80" w:rsidRDefault="001452C4" w:rsidP="009326B8">
      <w:pPr>
        <w:spacing w:after="6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spellStart"/>
      <w:r w:rsidR="009326B8">
        <w:rPr>
          <w:rFonts w:ascii="Times New Roman" w:hAnsi="Times New Roman" w:cs="Times New Roman"/>
          <w:b/>
          <w:color w:val="000000"/>
          <w:sz w:val="24"/>
          <w:szCs w:val="24"/>
        </w:rPr>
        <w:t>projektcie</w:t>
      </w:r>
      <w:proofErr w:type="spellEnd"/>
      <w:r w:rsidR="00F05B80" w:rsidRPr="00527E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„LGD-</w:t>
      </w:r>
      <w:proofErr w:type="spellStart"/>
      <w:r w:rsidR="00F05B80" w:rsidRPr="00527E28">
        <w:rPr>
          <w:rFonts w:ascii="Times New Roman" w:hAnsi="Times New Roman" w:cs="Times New Roman"/>
          <w:b/>
          <w:color w:val="000000"/>
          <w:sz w:val="24"/>
          <w:szCs w:val="24"/>
        </w:rPr>
        <w:t>owskie</w:t>
      </w:r>
      <w:proofErr w:type="spellEnd"/>
      <w:r w:rsidR="00F05B80" w:rsidRPr="00527E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wsparcie w </w:t>
      </w:r>
      <w:r w:rsidR="00602EB7" w:rsidRPr="00527E28">
        <w:rPr>
          <w:rFonts w:ascii="Times New Roman" w:hAnsi="Times New Roman" w:cs="Times New Roman"/>
          <w:b/>
          <w:color w:val="000000"/>
          <w:sz w:val="24"/>
          <w:szCs w:val="24"/>
        </w:rPr>
        <w:t>biznesowym starcie”</w:t>
      </w:r>
      <w:r w:rsidR="000422AA" w:rsidRPr="00527E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9326B8" w:rsidRPr="009326B8" w:rsidRDefault="009326B8" w:rsidP="009326B8">
      <w:pPr>
        <w:spacing w:after="6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7797" w:type="dxa"/>
        <w:tblInd w:w="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127"/>
        <w:gridCol w:w="1417"/>
      </w:tblGrid>
      <w:tr w:rsidR="009326B8" w:rsidRPr="00602EB7" w:rsidTr="009326B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Imię i nazwisko uczestnika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Nr formularza rekrutacyjnego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Wynik oceny w pkt.</w:t>
            </w:r>
          </w:p>
        </w:tc>
      </w:tr>
      <w:tr w:rsidR="009326B8" w:rsidRPr="00602EB7" w:rsidTr="009326B8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 xml:space="preserve">Monika Magdalena </w:t>
            </w:r>
            <w:proofErr w:type="spellStart"/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Milcarz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9326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7B5751">
              <w:rPr>
                <w:rFonts w:ascii="Times New Roman" w:hAnsi="Times New Roman" w:cs="Times New Roman"/>
              </w:rPr>
              <w:t>12/0081/2017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95,5</w:t>
            </w:r>
          </w:p>
        </w:tc>
      </w:tr>
      <w:tr w:rsidR="009326B8" w:rsidRPr="00602EB7" w:rsidTr="009326B8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Agnieszka Tkacz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9326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7B5751">
              <w:rPr>
                <w:rFonts w:ascii="Times New Roman" w:hAnsi="Times New Roman" w:cs="Times New Roman"/>
              </w:rPr>
              <w:t>20/0081/2017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94,5</w:t>
            </w:r>
          </w:p>
        </w:tc>
      </w:tr>
      <w:tr w:rsidR="009326B8" w:rsidRPr="00602EB7" w:rsidTr="009326B8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Wojciech Gajek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9326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7B5751">
              <w:rPr>
                <w:rFonts w:ascii="Times New Roman" w:hAnsi="Times New Roman" w:cs="Times New Roman"/>
              </w:rPr>
              <w:t>5/0081/2017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</w:tr>
      <w:tr w:rsidR="009326B8" w:rsidRPr="00602EB7" w:rsidTr="009326B8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Aleksandra Izabela Buras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9326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7B5751">
              <w:rPr>
                <w:rFonts w:ascii="Times New Roman" w:hAnsi="Times New Roman" w:cs="Times New Roman"/>
              </w:rPr>
              <w:t>14/0081/2017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91,5</w:t>
            </w:r>
          </w:p>
        </w:tc>
      </w:tr>
      <w:tr w:rsidR="009326B8" w:rsidRPr="00602EB7" w:rsidTr="009326B8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Jolanta Anita Lasek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9326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7B5751">
              <w:rPr>
                <w:rFonts w:ascii="Times New Roman" w:hAnsi="Times New Roman" w:cs="Times New Roman"/>
              </w:rPr>
              <w:t>4/0081/2017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9326B8" w:rsidRPr="00602EB7" w:rsidTr="009326B8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Michał Tadeusz Paduch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9326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7B5751">
              <w:rPr>
                <w:rFonts w:ascii="Times New Roman" w:hAnsi="Times New Roman" w:cs="Times New Roman"/>
              </w:rPr>
              <w:t>21/0081/2017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9326B8" w:rsidRPr="00602EB7" w:rsidTr="009326B8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Małgorzata Styczyńska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9326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7B5751">
              <w:rPr>
                <w:rFonts w:ascii="Times New Roman" w:hAnsi="Times New Roman" w:cs="Times New Roman"/>
              </w:rPr>
              <w:t>19/0081/2017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89,5</w:t>
            </w:r>
          </w:p>
        </w:tc>
      </w:tr>
      <w:tr w:rsidR="009326B8" w:rsidRPr="00602EB7" w:rsidTr="009326B8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 xml:space="preserve">Agnieszka Dorota </w:t>
            </w:r>
            <w:proofErr w:type="spellStart"/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Cieślikiewicz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9326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7B5751">
              <w:rPr>
                <w:rFonts w:ascii="Times New Roman" w:hAnsi="Times New Roman" w:cs="Times New Roman"/>
              </w:rPr>
              <w:t>17/0081/2017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</w:tr>
      <w:tr w:rsidR="009326B8" w:rsidRPr="00602EB7" w:rsidTr="009326B8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Robert Kumor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9326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7B5751">
              <w:rPr>
                <w:rFonts w:ascii="Times New Roman" w:hAnsi="Times New Roman" w:cs="Times New Roman"/>
              </w:rPr>
              <w:t>7/0081/2017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87,5</w:t>
            </w:r>
          </w:p>
        </w:tc>
      </w:tr>
      <w:tr w:rsidR="009326B8" w:rsidRPr="00602EB7" w:rsidTr="009326B8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Anna Agnieszka Majcher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9326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7B5751">
              <w:rPr>
                <w:rFonts w:ascii="Times New Roman" w:hAnsi="Times New Roman" w:cs="Times New Roman"/>
              </w:rPr>
              <w:t>11/0081/2017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85,5</w:t>
            </w:r>
          </w:p>
        </w:tc>
      </w:tr>
      <w:tr w:rsidR="009326B8" w:rsidRPr="00602EB7" w:rsidTr="009326B8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 xml:space="preserve">Jacek </w:t>
            </w:r>
            <w:proofErr w:type="spellStart"/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Sot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9326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7B5751">
              <w:rPr>
                <w:rFonts w:ascii="Times New Roman" w:hAnsi="Times New Roman" w:cs="Times New Roman"/>
              </w:rPr>
              <w:t>18/0081/2017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85,5</w:t>
            </w:r>
          </w:p>
        </w:tc>
      </w:tr>
      <w:tr w:rsidR="009326B8" w:rsidRPr="00602EB7" w:rsidTr="009326B8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Anna Karolina Mazur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9326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7B5751">
              <w:rPr>
                <w:rFonts w:ascii="Times New Roman" w:hAnsi="Times New Roman" w:cs="Times New Roman"/>
              </w:rPr>
              <w:t>16/0081/2017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</w:tr>
      <w:tr w:rsidR="009326B8" w:rsidRPr="00602EB7" w:rsidTr="009326B8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Agata Renata Szymonek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9326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7B5751">
              <w:rPr>
                <w:rFonts w:ascii="Times New Roman" w:hAnsi="Times New Roman" w:cs="Times New Roman"/>
              </w:rPr>
              <w:t>9/0081/2017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80,5</w:t>
            </w:r>
          </w:p>
        </w:tc>
      </w:tr>
      <w:tr w:rsidR="009326B8" w:rsidRPr="00602EB7" w:rsidTr="009326B8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Barbara Szczepaniak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9326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7B5751">
              <w:rPr>
                <w:rFonts w:ascii="Times New Roman" w:hAnsi="Times New Roman" w:cs="Times New Roman"/>
              </w:rPr>
              <w:t>1/0081/2017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</w:tr>
      <w:tr w:rsidR="009326B8" w:rsidRPr="00602EB7" w:rsidTr="009326B8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Anna  Katarzyna Młynarczyk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9326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7B5751">
              <w:rPr>
                <w:rFonts w:ascii="Times New Roman" w:hAnsi="Times New Roman" w:cs="Times New Roman"/>
              </w:rPr>
              <w:t>3/0081/2017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6B8" w:rsidRPr="007B5751" w:rsidRDefault="009326B8" w:rsidP="007B5751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751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</w:tr>
    </w:tbl>
    <w:p w:rsidR="007B5751" w:rsidRDefault="007B5751" w:rsidP="00F05B80">
      <w:pPr>
        <w:tabs>
          <w:tab w:val="left" w:pos="3375"/>
          <w:tab w:val="center" w:pos="4536"/>
        </w:tabs>
        <w:spacing w:after="0" w:line="240" w:lineRule="auto"/>
        <w:rPr>
          <w:rFonts w:ascii="Times New Roman" w:hAnsi="Times New Roman" w:cs="Times New Roman"/>
        </w:rPr>
      </w:pPr>
    </w:p>
    <w:p w:rsidR="007B5751" w:rsidRDefault="007B5751" w:rsidP="00F05B80">
      <w:pPr>
        <w:tabs>
          <w:tab w:val="left" w:pos="3375"/>
          <w:tab w:val="center" w:pos="4536"/>
        </w:tabs>
        <w:spacing w:after="0" w:line="240" w:lineRule="auto"/>
        <w:rPr>
          <w:rFonts w:ascii="Times New Roman" w:hAnsi="Times New Roman" w:cs="Times New Roman"/>
        </w:rPr>
      </w:pPr>
    </w:p>
    <w:p w:rsidR="009326B8" w:rsidRDefault="009326B8" w:rsidP="00F05B80">
      <w:pPr>
        <w:tabs>
          <w:tab w:val="left" w:pos="3375"/>
          <w:tab w:val="center" w:pos="4536"/>
        </w:tabs>
        <w:spacing w:after="0" w:line="240" w:lineRule="auto"/>
        <w:rPr>
          <w:rFonts w:ascii="Times New Roman" w:hAnsi="Times New Roman" w:cs="Times New Roman"/>
        </w:rPr>
      </w:pPr>
    </w:p>
    <w:p w:rsidR="009326B8" w:rsidRDefault="009326B8" w:rsidP="00F05B80">
      <w:pPr>
        <w:tabs>
          <w:tab w:val="left" w:pos="3375"/>
          <w:tab w:val="center" w:pos="4536"/>
        </w:tabs>
        <w:spacing w:after="0" w:line="240" w:lineRule="auto"/>
        <w:rPr>
          <w:rFonts w:ascii="Times New Roman" w:hAnsi="Times New Roman" w:cs="Times New Roman"/>
        </w:rPr>
      </w:pPr>
    </w:p>
    <w:p w:rsidR="009326B8" w:rsidRDefault="009031C0" w:rsidP="00F05B80">
      <w:pPr>
        <w:tabs>
          <w:tab w:val="left" w:pos="3375"/>
          <w:tab w:val="center" w:pos="453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Oceny dokonała Komisja Oceny Formularzy Rekrutacyjnych</w:t>
      </w:r>
    </w:p>
    <w:p w:rsidR="009326B8" w:rsidRDefault="009326B8" w:rsidP="00F05B80">
      <w:pPr>
        <w:tabs>
          <w:tab w:val="left" w:pos="3375"/>
          <w:tab w:val="center" w:pos="4536"/>
        </w:tabs>
        <w:spacing w:after="0" w:line="240" w:lineRule="auto"/>
        <w:rPr>
          <w:rFonts w:ascii="Times New Roman" w:hAnsi="Times New Roman" w:cs="Times New Roman"/>
        </w:rPr>
      </w:pPr>
    </w:p>
    <w:p w:rsidR="009326B8" w:rsidRDefault="009326B8" w:rsidP="00F05B80">
      <w:pPr>
        <w:tabs>
          <w:tab w:val="left" w:pos="3375"/>
          <w:tab w:val="center" w:pos="4536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326B8" w:rsidSect="004D3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5AF" w:rsidRDefault="003975AF">
      <w:pPr>
        <w:spacing w:after="0" w:line="240" w:lineRule="auto"/>
      </w:pPr>
      <w:r>
        <w:separator/>
      </w:r>
    </w:p>
  </w:endnote>
  <w:endnote w:type="continuationSeparator" w:id="0">
    <w:p w:rsidR="003975AF" w:rsidRDefault="0039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AF" w:rsidRDefault="003975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AF" w:rsidRDefault="003975AF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3975AF" w:rsidRDefault="003975AF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75AF" w:rsidRDefault="003975AF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3975AF" w:rsidRDefault="003975AF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AF" w:rsidRDefault="003975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5AF" w:rsidRDefault="003975AF">
      <w:pPr>
        <w:spacing w:after="0" w:line="240" w:lineRule="auto"/>
      </w:pPr>
      <w:r>
        <w:separator/>
      </w:r>
    </w:p>
  </w:footnote>
  <w:footnote w:type="continuationSeparator" w:id="0">
    <w:p w:rsidR="003975AF" w:rsidRDefault="00397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AF" w:rsidRDefault="003975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AF" w:rsidRDefault="003975A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AF" w:rsidRDefault="003975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color w:val="auto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6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7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8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9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0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val="pl-PL"/>
      </w:rPr>
    </w:lvl>
  </w:abstractNum>
  <w:abstractNum w:abstractNumId="12" w15:restartNumberingAfterBreak="0">
    <w:nsid w:val="00000016"/>
    <w:multiLevelType w:val="singleLevel"/>
    <w:tmpl w:val="00000016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3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29"/>
  </w:num>
  <w:num w:numId="5">
    <w:abstractNumId w:val="14"/>
  </w:num>
  <w:num w:numId="6">
    <w:abstractNumId w:val="19"/>
  </w:num>
  <w:num w:numId="7">
    <w:abstractNumId w:val="32"/>
  </w:num>
  <w:num w:numId="8">
    <w:abstractNumId w:val="30"/>
  </w:num>
  <w:num w:numId="9">
    <w:abstractNumId w:val="20"/>
  </w:num>
  <w:num w:numId="10">
    <w:abstractNumId w:val="27"/>
  </w:num>
  <w:num w:numId="11">
    <w:abstractNumId w:val="17"/>
  </w:num>
  <w:num w:numId="12">
    <w:abstractNumId w:val="26"/>
  </w:num>
  <w:num w:numId="13">
    <w:abstractNumId w:val="25"/>
  </w:num>
  <w:num w:numId="14">
    <w:abstractNumId w:val="28"/>
  </w:num>
  <w:num w:numId="15">
    <w:abstractNumId w:val="21"/>
  </w:num>
  <w:num w:numId="16">
    <w:abstractNumId w:val="23"/>
  </w:num>
  <w:num w:numId="17">
    <w:abstractNumId w:val="18"/>
  </w:num>
  <w:num w:numId="18">
    <w:abstractNumId w:val="24"/>
  </w:num>
  <w:num w:numId="19">
    <w:abstractNumId w:val="31"/>
  </w:num>
  <w:num w:numId="20">
    <w:abstractNumId w:val="16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1A8"/>
    <w:rsid w:val="0002501C"/>
    <w:rsid w:val="00033189"/>
    <w:rsid w:val="000422AA"/>
    <w:rsid w:val="00050165"/>
    <w:rsid w:val="0008052F"/>
    <w:rsid w:val="00141746"/>
    <w:rsid w:val="00142BEC"/>
    <w:rsid w:val="001452C4"/>
    <w:rsid w:val="001E73A5"/>
    <w:rsid w:val="001F2AE9"/>
    <w:rsid w:val="002051A8"/>
    <w:rsid w:val="00210C3C"/>
    <w:rsid w:val="00226B22"/>
    <w:rsid w:val="00294BDB"/>
    <w:rsid w:val="002D5428"/>
    <w:rsid w:val="003546E6"/>
    <w:rsid w:val="003975AF"/>
    <w:rsid w:val="003E68F0"/>
    <w:rsid w:val="00451D9B"/>
    <w:rsid w:val="004D3671"/>
    <w:rsid w:val="004E2961"/>
    <w:rsid w:val="00527E28"/>
    <w:rsid w:val="00557C96"/>
    <w:rsid w:val="00602EB7"/>
    <w:rsid w:val="006B0D4A"/>
    <w:rsid w:val="007244A7"/>
    <w:rsid w:val="00794D2F"/>
    <w:rsid w:val="007B5751"/>
    <w:rsid w:val="008626E1"/>
    <w:rsid w:val="008A3D96"/>
    <w:rsid w:val="008F3257"/>
    <w:rsid w:val="009031C0"/>
    <w:rsid w:val="009326B8"/>
    <w:rsid w:val="00972D86"/>
    <w:rsid w:val="009A748E"/>
    <w:rsid w:val="00B01E1D"/>
    <w:rsid w:val="00B7761D"/>
    <w:rsid w:val="00C8589C"/>
    <w:rsid w:val="00D053FB"/>
    <w:rsid w:val="00D61761"/>
    <w:rsid w:val="00D72D86"/>
    <w:rsid w:val="00D77B48"/>
    <w:rsid w:val="00E06FD7"/>
    <w:rsid w:val="00E36ADC"/>
    <w:rsid w:val="00E67CF7"/>
    <w:rsid w:val="00ED3603"/>
    <w:rsid w:val="00F05B80"/>
    <w:rsid w:val="00F46CDD"/>
    <w:rsid w:val="00FC083F"/>
    <w:rsid w:val="00FE592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7058D8F-DE64-4C2B-BCFE-A210A32A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D3671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4D367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D3671"/>
    <w:pPr>
      <w:spacing w:after="140" w:line="288" w:lineRule="auto"/>
    </w:pPr>
  </w:style>
  <w:style w:type="paragraph" w:styleId="Lista">
    <w:name w:val="List"/>
    <w:basedOn w:val="Tretekstu"/>
    <w:rsid w:val="004D3671"/>
    <w:rPr>
      <w:rFonts w:cs="FreeSans"/>
    </w:rPr>
  </w:style>
  <w:style w:type="paragraph" w:styleId="Podpis">
    <w:name w:val="Signature"/>
    <w:basedOn w:val="Normalny"/>
    <w:rsid w:val="004D367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D3671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4E2961"/>
    <w:rPr>
      <w:vertAlign w:val="superscript"/>
    </w:rPr>
  </w:style>
  <w:style w:type="character" w:styleId="Hipercze">
    <w:name w:val="Hyperlink"/>
    <w:rsid w:val="004E296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4E296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296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kapitzlist">
    <w:name w:val="List Paragraph"/>
    <w:basedOn w:val="Normalny"/>
    <w:qFormat/>
    <w:rsid w:val="004E2961"/>
    <w:pPr>
      <w:ind w:left="720"/>
      <w:contextualSpacing/>
    </w:pPr>
    <w:rPr>
      <w:rFonts w:eastAsia="Calibri"/>
      <w:color w:val="auto"/>
      <w:lang w:eastAsia="zh-CN"/>
    </w:rPr>
  </w:style>
  <w:style w:type="paragraph" w:customStyle="1" w:styleId="TableContents">
    <w:name w:val="Table Contents"/>
    <w:basedOn w:val="Normalny"/>
    <w:rsid w:val="00294BDB"/>
    <w:pPr>
      <w:suppressLineNumber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11</cp:revision>
  <cp:lastPrinted>2017-07-18T06:38:00Z</cp:lastPrinted>
  <dcterms:created xsi:type="dcterms:W3CDTF">2017-04-24T07:22:00Z</dcterms:created>
  <dcterms:modified xsi:type="dcterms:W3CDTF">2017-08-01T10:50:00Z</dcterms:modified>
  <dc:language>pl-PL</dc:language>
</cp:coreProperties>
</file>